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61" w:rsidRPr="00EB2F7C" w:rsidRDefault="00A55361" w:rsidP="00EB2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7C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8A1E97" w:rsidRPr="00EB2F7C" w:rsidRDefault="00A55361" w:rsidP="00EB2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7C">
        <w:rPr>
          <w:rFonts w:ascii="Times New Roman" w:hAnsi="Times New Roman" w:cs="Times New Roman"/>
          <w:b/>
          <w:sz w:val="28"/>
          <w:szCs w:val="28"/>
        </w:rPr>
        <w:t>Роль дидактических игр в образовательной деятельности.</w:t>
      </w:r>
    </w:p>
    <w:p w:rsidR="00A55361" w:rsidRPr="00EB2F7C" w:rsidRDefault="00A55361" w:rsidP="00EB2F7C">
      <w:pPr>
        <w:jc w:val="right"/>
        <w:rPr>
          <w:rFonts w:ascii="Times New Roman" w:hAnsi="Times New Roman" w:cs="Times New Roman"/>
          <w:sz w:val="28"/>
          <w:szCs w:val="28"/>
        </w:rPr>
      </w:pPr>
      <w:r w:rsidRPr="00EB2F7C">
        <w:rPr>
          <w:rFonts w:ascii="Times New Roman" w:hAnsi="Times New Roman" w:cs="Times New Roman"/>
          <w:sz w:val="28"/>
          <w:szCs w:val="28"/>
        </w:rPr>
        <w:t>Воспитатель Елецкая Н.А.</w:t>
      </w:r>
      <w:r w:rsidR="00EB2F7C">
        <w:rPr>
          <w:rFonts w:ascii="Times New Roman" w:hAnsi="Times New Roman" w:cs="Times New Roman"/>
          <w:sz w:val="28"/>
          <w:szCs w:val="28"/>
        </w:rPr>
        <w:t>ГБДОУ №17 детский сад Петроградского района</w:t>
      </w:r>
      <w:bookmarkStart w:id="0" w:name="_GoBack"/>
      <w:bookmarkEnd w:id="0"/>
    </w:p>
    <w:p w:rsidR="00A55361" w:rsidRPr="00EB2F7C" w:rsidRDefault="00A55361">
      <w:pPr>
        <w:rPr>
          <w:rFonts w:ascii="Times New Roman" w:hAnsi="Times New Roman" w:cs="Times New Roman"/>
          <w:sz w:val="28"/>
          <w:szCs w:val="28"/>
        </w:rPr>
      </w:pPr>
      <w:r w:rsidRPr="00EB2F7C">
        <w:rPr>
          <w:rFonts w:ascii="Times New Roman" w:hAnsi="Times New Roman" w:cs="Times New Roman"/>
          <w:sz w:val="28"/>
          <w:szCs w:val="28"/>
        </w:rPr>
        <w:t xml:space="preserve">Игра выполняет огромную роль в жизни ребенка. Интересная игра развивает ребенка, завладевает его мыслями. Воспитатели знают, как увлеченные игрой дети, с трудом переключаются на другие виды деятельности. Игра часто используется как метод обучения и как средство познавательной деятельности детей. </w:t>
      </w:r>
      <w:r w:rsidR="00DA6A4D" w:rsidRPr="00EB2F7C">
        <w:rPr>
          <w:rFonts w:ascii="Times New Roman" w:hAnsi="Times New Roman" w:cs="Times New Roman"/>
          <w:sz w:val="28"/>
          <w:szCs w:val="28"/>
        </w:rPr>
        <w:t xml:space="preserve">Так же эффективно дидактическая игра может быть использована и для проведения занятий  по изобразительной деятельности, для повышения эстетического воспитания. В игре дети переживают жизненные ситуации, свое отношение к происходящему и свои впечатления, осмысленные детьми - переносятся в изобразительную деятельность. От связи с играми изобразительная деятельность становится более привлекательной для детей и интересной. Игра создает у детей личностный мотив </w:t>
      </w:r>
      <w:proofErr w:type="gramStart"/>
      <w:r w:rsidR="00DA6A4D" w:rsidRPr="00EB2F7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DA6A4D" w:rsidRPr="00EB2F7C">
        <w:rPr>
          <w:rFonts w:ascii="Times New Roman" w:hAnsi="Times New Roman" w:cs="Times New Roman"/>
          <w:sz w:val="28"/>
          <w:szCs w:val="28"/>
        </w:rPr>
        <w:t xml:space="preserve"> и результат получается более высокий. Так же, игры по декоративному рисованию, помогают расширить знания детей деятельным процессом. В процессе игр накапливается сенсорный опыт, </w:t>
      </w:r>
      <w:r w:rsidR="00F576A8" w:rsidRPr="00EB2F7C">
        <w:rPr>
          <w:rFonts w:ascii="Times New Roman" w:hAnsi="Times New Roman" w:cs="Times New Roman"/>
          <w:sz w:val="28"/>
          <w:szCs w:val="28"/>
        </w:rPr>
        <w:t>улучшаются представления о цвете, форме, которые помогают передать характерные черты и детали.</w:t>
      </w:r>
    </w:p>
    <w:p w:rsidR="00F576A8" w:rsidRPr="00EB2F7C" w:rsidRDefault="00F576A8">
      <w:pPr>
        <w:rPr>
          <w:rFonts w:ascii="Times New Roman" w:hAnsi="Times New Roman" w:cs="Times New Roman"/>
          <w:sz w:val="28"/>
          <w:szCs w:val="28"/>
        </w:rPr>
      </w:pPr>
      <w:r w:rsidRPr="00EB2F7C">
        <w:rPr>
          <w:rFonts w:ascii="Times New Roman" w:hAnsi="Times New Roman" w:cs="Times New Roman"/>
          <w:sz w:val="28"/>
          <w:szCs w:val="28"/>
        </w:rPr>
        <w:t xml:space="preserve">Дидактическая игра «Составь пейзаж» позволяет в непосредственной форме познакомить детей с цветом и многообразием. Можно исследовать и словесные игры, например: «Нарисуй свое настроение», «Что на свете желтого цвета», «Разноцветные карандаши </w:t>
      </w:r>
      <w:proofErr w:type="gramStart"/>
      <w:r w:rsidRPr="00EB2F7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EB2F7C">
        <w:rPr>
          <w:rFonts w:ascii="Times New Roman" w:hAnsi="Times New Roman" w:cs="Times New Roman"/>
          <w:sz w:val="28"/>
          <w:szCs w:val="28"/>
        </w:rPr>
        <w:t>очетание цветов», «Сказка о красках», «Волшебные цвета».</w:t>
      </w:r>
    </w:p>
    <w:p w:rsidR="00F576A8" w:rsidRPr="00EB2F7C" w:rsidRDefault="00F576A8">
      <w:pPr>
        <w:rPr>
          <w:rFonts w:ascii="Times New Roman" w:hAnsi="Times New Roman" w:cs="Times New Roman"/>
          <w:sz w:val="28"/>
          <w:szCs w:val="28"/>
        </w:rPr>
      </w:pPr>
      <w:r w:rsidRPr="00EB2F7C">
        <w:rPr>
          <w:rFonts w:ascii="Times New Roman" w:hAnsi="Times New Roman" w:cs="Times New Roman"/>
          <w:sz w:val="28"/>
          <w:szCs w:val="28"/>
        </w:rPr>
        <w:t xml:space="preserve">Так же дидактическая игра может быть использована как интегрированная часть  непосредственно перед занятием рисования. Дети способны сами изготавливать дидактические игры, </w:t>
      </w:r>
      <w:r w:rsidR="00EB2F7C" w:rsidRPr="00EB2F7C">
        <w:rPr>
          <w:rFonts w:ascii="Times New Roman" w:hAnsi="Times New Roman" w:cs="Times New Roman"/>
          <w:sz w:val="28"/>
          <w:szCs w:val="28"/>
        </w:rPr>
        <w:t>чтобы повысить интерес к занятию и активизировать свою  деятельность</w:t>
      </w:r>
      <w:proofErr w:type="gramStart"/>
      <w:r w:rsidR="00EB2F7C" w:rsidRPr="00EB2F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76A8" w:rsidRPr="00A55361" w:rsidRDefault="00F576A8"/>
    <w:sectPr w:rsidR="00F576A8" w:rsidRPr="00A5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73"/>
    <w:rsid w:val="008A1E97"/>
    <w:rsid w:val="00A55273"/>
    <w:rsid w:val="00A55361"/>
    <w:rsid w:val="00DA6A4D"/>
    <w:rsid w:val="00EB2F7C"/>
    <w:rsid w:val="00F5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Gaga</dc:creator>
  <cp:keywords/>
  <dc:description/>
  <cp:lastModifiedBy>Lady Gaga</cp:lastModifiedBy>
  <cp:revision>3</cp:revision>
  <dcterms:created xsi:type="dcterms:W3CDTF">2021-10-09T06:31:00Z</dcterms:created>
  <dcterms:modified xsi:type="dcterms:W3CDTF">2021-10-09T07:05:00Z</dcterms:modified>
</cp:coreProperties>
</file>